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21796607" w:rsidR="00D07C27" w:rsidRPr="00D57B30" w:rsidRDefault="00D57B30" w:rsidP="004A6ECF">
      <w:pPr>
        <w:pStyle w:val="Heading1"/>
        <w:autoSpaceDE w:val="0"/>
        <w:autoSpaceDN w:val="0"/>
        <w:ind w:right="545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20</w:t>
      </w:r>
      <w:r>
        <w:rPr>
          <w:rFonts w:hint="eastAsia"/>
          <w:color w:val="1F4E79" w:themeColor="accent1" w:themeShade="80"/>
        </w:rPr>
        <w:t>：</w:t>
      </w:r>
      <w:proofErr w:type="spellStart"/>
      <w:r>
        <w:rPr>
          <w:rFonts w:hint="eastAsia"/>
          <w:color w:val="1F4E79" w:themeColor="accent1" w:themeShade="80"/>
        </w:rPr>
        <w:t>GAC</w:t>
      </w:r>
      <w:proofErr w:type="spellEnd"/>
      <w:r>
        <w:rPr>
          <w:rFonts w:hint="eastAsia"/>
          <w:color w:val="1F4E79" w:themeColor="accent1" w:themeShade="80"/>
        </w:rPr>
        <w:t xml:space="preserve"> </w:t>
      </w:r>
      <w:r>
        <w:rPr>
          <w:rFonts w:hint="eastAsia"/>
          <w:color w:val="1F4E79" w:themeColor="accent1" w:themeShade="80"/>
        </w:rPr>
        <w:t>会议每日概要</w:t>
      </w:r>
    </w:p>
    <w:p w14:paraId="527317F7" w14:textId="161FD197" w:rsidR="007F47EB" w:rsidRDefault="00F60D91" w:rsidP="004A6ECF">
      <w:pPr>
        <w:pStyle w:val="Heading2"/>
        <w:autoSpaceDE w:val="0"/>
        <w:autoSpaceDN w:val="0"/>
      </w:pPr>
      <w:r>
        <w:rPr>
          <w:rFonts w:hint="eastAsia"/>
        </w:rPr>
        <w:t>议题</w:t>
      </w:r>
    </w:p>
    <w:p w14:paraId="08BB3770" w14:textId="640BE45E" w:rsidR="00F6331C" w:rsidRPr="00F6331C" w:rsidRDefault="00481803" w:rsidP="004A6ECF">
      <w:pPr>
        <w:pStyle w:val="BodyText"/>
        <w:autoSpaceDE w:val="0"/>
        <w:autoSpaceDN w:val="0"/>
      </w:pPr>
      <w:r>
        <w:rPr>
          <w:rFonts w:hint="eastAsia"/>
        </w:rPr>
        <w:t>本会议旨在让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审视其一日的工作并据此做出计划。</w:t>
      </w:r>
    </w:p>
    <w:p w14:paraId="5B6C16EF" w14:textId="5CB8A3A4" w:rsidR="00CD2809" w:rsidRDefault="00F60D91" w:rsidP="004A6ECF">
      <w:pPr>
        <w:pStyle w:val="Heading2"/>
        <w:autoSpaceDE w:val="0"/>
        <w:autoSpaceDN w:val="0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需要采取的行动</w:t>
      </w:r>
    </w:p>
    <w:p w14:paraId="1E979AAA" w14:textId="387D169B" w:rsidR="000762FE" w:rsidRDefault="00481803" w:rsidP="004A6ECF">
      <w:pPr>
        <w:pStyle w:val="BodyText"/>
        <w:autoSpaceDE w:val="0"/>
        <w:autoSpaceDN w:val="0"/>
      </w:pPr>
      <w:r>
        <w:rPr>
          <w:rFonts w:hint="eastAsia"/>
        </w:rPr>
        <w:t>留意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领导层、秘书处和支持人员提供的有关当日会议安排的信息和更新。</w:t>
      </w:r>
    </w:p>
    <w:p w14:paraId="31D90257" w14:textId="228BAB86" w:rsidR="00481803" w:rsidRDefault="00481803" w:rsidP="004A6ECF">
      <w:pPr>
        <w:pStyle w:val="BodyText"/>
        <w:autoSpaceDE w:val="0"/>
        <w:autoSpaceDN w:val="0"/>
      </w:pPr>
      <w:r>
        <w:rPr>
          <w:rFonts w:hint="eastAsia"/>
        </w:rPr>
        <w:t>酌情评审进展和优先事项，并就变更或其他行动达成一致意见。</w:t>
      </w:r>
    </w:p>
    <w:p w14:paraId="6F93F1D6" w14:textId="77FEDF20" w:rsidR="00EE2665" w:rsidRDefault="00F60D91" w:rsidP="004A6ECF">
      <w:pPr>
        <w:pStyle w:val="Heading2"/>
        <w:autoSpaceDE w:val="0"/>
        <w:autoSpaceDN w:val="0"/>
      </w:pPr>
      <w:r>
        <w:rPr>
          <w:rFonts w:hint="eastAsia"/>
        </w:rPr>
        <w:t>目前状况</w:t>
      </w:r>
    </w:p>
    <w:p w14:paraId="07DF89C7" w14:textId="4B2A09D9" w:rsidR="00481803" w:rsidRDefault="00481803" w:rsidP="004A6ECF">
      <w:pPr>
        <w:pStyle w:val="BodyText"/>
        <w:autoSpaceDE w:val="0"/>
        <w:autoSpaceDN w:val="0"/>
      </w:pPr>
      <w:bookmarkStart w:id="0" w:name="_GoBack"/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日程表已分发至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成员，并且可在</w:t>
      </w:r>
      <w:r>
        <w:rPr>
          <w:rFonts w:hint="eastAsia"/>
        </w:rPr>
        <w:t xml:space="preserve"> </w:t>
      </w:r>
      <w:hyperlink r:id="rId8" w:history="1">
        <w:proofErr w:type="spellStart"/>
        <w:r>
          <w:rPr>
            <w:rStyle w:val="Hyperlink"/>
            <w:rFonts w:hint="eastAsia"/>
          </w:rPr>
          <w:t>GAC</w:t>
        </w:r>
        <w:proofErr w:type="spellEnd"/>
        <w:r>
          <w:rPr>
            <w:rStyle w:val="Hyperlink"/>
            <w:rFonts w:hint="eastAsia"/>
          </w:rPr>
          <w:t xml:space="preserve"> </w:t>
        </w:r>
        <w:r>
          <w:rPr>
            <w:rStyle w:val="Hyperlink"/>
            <w:rFonts w:hint="eastAsia"/>
          </w:rPr>
          <w:t>网站</w:t>
        </w:r>
      </w:hyperlink>
      <w:r>
        <w:rPr>
          <w:rFonts w:hint="eastAsia"/>
        </w:rPr>
        <w:t>上查看。</w:t>
      </w:r>
    </w:p>
    <w:bookmarkEnd w:id="0"/>
    <w:p w14:paraId="56BCDF81" w14:textId="26C896C9" w:rsidR="00E615C7" w:rsidRDefault="00481803" w:rsidP="004A6ECF">
      <w:pPr>
        <w:pStyle w:val="BodyText"/>
        <w:autoSpaceDE w:val="0"/>
        <w:autoSpaceDN w:val="0"/>
      </w:pPr>
      <w:r>
        <w:rPr>
          <w:rFonts w:hint="eastAsia"/>
        </w:rPr>
        <w:t xml:space="preserve">ICANN </w:t>
      </w:r>
      <w:r>
        <w:rPr>
          <w:rFonts w:hint="eastAsia"/>
        </w:rPr>
        <w:t>第</w:t>
      </w:r>
      <w:r>
        <w:rPr>
          <w:rFonts w:hint="eastAsia"/>
        </w:rPr>
        <w:t xml:space="preserve"> 62 </w:t>
      </w:r>
      <w:r>
        <w:rPr>
          <w:rFonts w:hint="eastAsia"/>
        </w:rPr>
        <w:t>届会议的日程表可以</w:t>
      </w:r>
      <w:r w:rsidR="00341124">
        <w:rPr>
          <w:rStyle w:val="Hyperlink"/>
        </w:rPr>
        <w:fldChar w:fldCharType="begin"/>
      </w:r>
      <w:r w:rsidR="00341124">
        <w:rPr>
          <w:rStyle w:val="Hyperlink"/>
        </w:rPr>
        <w:instrText xml:space="preserve"> HYPERLINK "https://meetings.icann.org/en/panamacity62" </w:instrText>
      </w:r>
      <w:r w:rsidR="004A6ECF">
        <w:rPr>
          <w:rStyle w:val="Hyperlink"/>
        </w:rPr>
      </w:r>
      <w:r w:rsidR="00341124">
        <w:rPr>
          <w:rStyle w:val="Hyperlink"/>
        </w:rPr>
        <w:fldChar w:fldCharType="separate"/>
      </w:r>
      <w:r>
        <w:rPr>
          <w:rStyle w:val="Hyperlink"/>
          <w:rFonts w:hint="eastAsia"/>
        </w:rPr>
        <w:t>在此</w:t>
      </w:r>
      <w:r w:rsidR="00341124">
        <w:rPr>
          <w:rStyle w:val="Hyperlink"/>
        </w:rPr>
        <w:fldChar w:fldCharType="end"/>
      </w:r>
      <w:r>
        <w:rPr>
          <w:rFonts w:hint="eastAsia"/>
        </w:rPr>
        <w:t>查看。</w:t>
      </w:r>
    </w:p>
    <w:p w14:paraId="2C2EC539" w14:textId="3E9F6D5E" w:rsidR="00E615C7" w:rsidRDefault="00E615C7" w:rsidP="004A6ECF">
      <w:pPr>
        <w:pStyle w:val="BodyText"/>
        <w:autoSpaceDE w:val="0"/>
        <w:autoSpaceDN w:val="0"/>
      </w:pPr>
    </w:p>
    <w:p w14:paraId="18C8D1B4" w14:textId="77777777" w:rsidR="003D4677" w:rsidRDefault="003D4677" w:rsidP="004A6ECF">
      <w:pPr>
        <w:pStyle w:val="BodyText"/>
        <w:autoSpaceDE w:val="0"/>
        <w:autoSpaceDN w:val="0"/>
      </w:pPr>
    </w:p>
    <w:p w14:paraId="30BFE102" w14:textId="58FE14E6" w:rsidR="00416093" w:rsidRDefault="00F21D6A" w:rsidP="004A6ECF">
      <w:pPr>
        <w:pStyle w:val="Heading2"/>
        <w:autoSpaceDE w:val="0"/>
        <w:autoSpaceDN w:val="0"/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4A6ECF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3670060B" w14:textId="7BFA0A1B" w:rsidR="00010398" w:rsidRPr="00EA3A02" w:rsidRDefault="00ED747D" w:rsidP="004A6ECF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会议每日概要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4A6ECF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4A6ECF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4A6ECF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4A6ECF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5F2B7234" w14:textId="77777777" w:rsidR="0017576D" w:rsidRPr="00CF56FA" w:rsidRDefault="0017576D" w:rsidP="004A6ECF">
      <w:pPr>
        <w:pStyle w:val="BodyText"/>
        <w:autoSpaceDE w:val="0"/>
        <w:autoSpaceDN w:val="0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D471" w14:textId="77777777" w:rsidR="00341124" w:rsidRDefault="00341124" w:rsidP="00A24449">
      <w:r>
        <w:separator/>
      </w:r>
    </w:p>
  </w:endnote>
  <w:endnote w:type="continuationSeparator" w:id="0">
    <w:p w14:paraId="4427CFE8" w14:textId="77777777" w:rsidR="00341124" w:rsidRDefault="00341124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4A6ECF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  <w:sz w:val="16"/>
        <w:szCs w:val="16"/>
      </w:rPr>
    </w:pP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</w:r>
    <w:r>
      <w:rPr>
        <w:rFonts w:ascii="Century Gothic" w:hAnsi="Century Gothic" w:hint="eastAsia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 w:hint="eastAsia"/>
        <w:color w:val="00408E"/>
        <w:sz w:val="16"/>
        <w:szCs w:val="16"/>
      </w:rPr>
      <w:tab/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910E19">
      <w:rPr>
        <w:rFonts w:ascii="Century Gothic" w:hAnsi="Century Gothic" w:hint="eastAsia"/>
        <w:color w:val="00408E"/>
        <w:sz w:val="16"/>
        <w:szCs w:val="16"/>
      </w:rPr>
      <w:t>2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910E19">
      <w:rPr>
        <w:rFonts w:ascii="Century Gothic" w:hAnsi="Century Gothic" w:hint="eastAsia"/>
        <w:color w:val="00408E"/>
        <w:sz w:val="16"/>
        <w:szCs w:val="16"/>
      </w:rPr>
      <w:t>11</w:t>
    </w:r>
    <w:r w:rsidR="00414BB7"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 w:rsidRPr="004A6ECF"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4A6ECF">
      <w:rPr>
        <w:rFonts w:ascii="Century Gothic" w:hAnsi="Century Gothic" w:hint="eastAsia"/>
        <w:color w:val="00408E"/>
        <w:sz w:val="16"/>
        <w:szCs w:val="16"/>
      </w:rPr>
      <w:t>页</w:t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proofErr w:type="spellStart"/>
    <w:r>
      <w:rPr>
        <w:rFonts w:hint="eastAsia"/>
        <w:sz w:val="16"/>
        <w:szCs w:val="16"/>
      </w:rPr>
      <w:t>www.acig.com.au</w:t>
    </w:r>
    <w:proofErr w:type="spellEnd"/>
    <w:r>
      <w:rPr>
        <w:rFonts w:hint="eastAsia"/>
        <w:sz w:val="16"/>
        <w:szCs w:val="16"/>
      </w:rPr>
      <w:t xml:space="preserve">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8231" w14:textId="77777777" w:rsidR="00341124" w:rsidRDefault="00341124" w:rsidP="00A24449">
      <w:r>
        <w:separator/>
      </w:r>
    </w:p>
  </w:footnote>
  <w:footnote w:type="continuationSeparator" w:id="0">
    <w:p w14:paraId="70A03097" w14:textId="77777777" w:rsidR="00341124" w:rsidRDefault="00341124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16DCFC67" w:rsidR="00414BB7" w:rsidRDefault="004A6ECF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4581F160">
              <wp:simplePos x="0" y="0"/>
              <wp:positionH relativeFrom="column">
                <wp:posOffset>4538663</wp:posOffset>
              </wp:positionH>
              <wp:positionV relativeFrom="paragraph">
                <wp:posOffset>224473</wp:posOffset>
              </wp:positionV>
              <wp:extent cx="1340485" cy="376237"/>
              <wp:effectExtent l="0" t="0" r="0" b="50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376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4A6ECF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GAC</w:t>
                          </w:r>
                          <w:proofErr w:type="spellEnd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4pt;margin-top:17.7pt;width:105.55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" stroked="f">
              <v:textbox>
                <w:txbxContent>
                  <w:p w14:paraId="46E2D9AF" w14:textId="77777777" w:rsidR="00414BB7" w:rsidRPr="00A12C22" w:rsidRDefault="00414BB7" w:rsidP="004A6ECF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GAC</w:t>
                    </w:r>
                    <w:proofErr w:type="spellEnd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414BB7">
      <w:rPr>
        <w:rFonts w:hint="eastAsia"/>
        <w:noProof/>
      </w:rPr>
      <w:drawing>
        <wp:inline distT="0" distB="0" distL="0" distR="0" wp14:anchorId="2EFA62C4" wp14:editId="4E658FAE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rPr>
        <w:rFonts w:hint="eastAsia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D1D59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4112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1126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A6ECF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6276F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903001"/>
    <w:rsid w:val="00904060"/>
    <w:rsid w:val="00910E19"/>
    <w:rsid w:val="009123B6"/>
    <w:rsid w:val="00920FBF"/>
    <w:rsid w:val="00955FD2"/>
    <w:rsid w:val="009673D3"/>
    <w:rsid w:val="0099631A"/>
    <w:rsid w:val="009B16D5"/>
    <w:rsid w:val="009C77A8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A28F9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4CE2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  <w:lang w:val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2845-1AD9-43BB-9F61-939CC487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351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Anther</cp:lastModifiedBy>
  <cp:revision>6</cp:revision>
  <cp:lastPrinted>2018-06-21T08:50:00Z</cp:lastPrinted>
  <dcterms:created xsi:type="dcterms:W3CDTF">2018-06-07T00:18:00Z</dcterms:created>
  <dcterms:modified xsi:type="dcterms:W3CDTF">2018-06-21T08:50:00Z</dcterms:modified>
</cp:coreProperties>
</file>